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9C592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>Frequently Asked Questions:</w:t>
      </w:r>
    </w:p>
    <w:p w14:paraId="7B7D540B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120E1A51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Is this scholarship only for officers?  </w:t>
      </w:r>
      <w:r w:rsidRPr="00934AF7">
        <w:rPr>
          <w:rFonts w:ascii="Times" w:hAnsi="Times"/>
          <w:bCs/>
          <w:sz w:val="20"/>
          <w:szCs w:val="20"/>
        </w:rPr>
        <w:t>No, it is open to all ranks in the USAF.</w:t>
      </w:r>
    </w:p>
    <w:p w14:paraId="421453B1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20DB84F8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Do you have to live in the DC area to apply? </w:t>
      </w:r>
      <w:r w:rsidRPr="00934AF7">
        <w:rPr>
          <w:rFonts w:ascii="Times" w:hAnsi="Times"/>
          <w:bCs/>
          <w:sz w:val="20"/>
          <w:szCs w:val="20"/>
        </w:rPr>
        <w:t>You must live in the National Capitol Region or in the following surrounding counties listed on application form.</w:t>
      </w:r>
    </w:p>
    <w:p w14:paraId="2088E581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3ED93D50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My parent is in the Army, Navy, Marines or Coast Guard.  Am I eligible to apply?  </w:t>
      </w:r>
      <w:r w:rsidRPr="00934AF7">
        <w:rPr>
          <w:rFonts w:ascii="Times" w:hAnsi="Times"/>
          <w:bCs/>
          <w:sz w:val="20"/>
          <w:szCs w:val="20"/>
        </w:rPr>
        <w:t>No, this scholarship is only open to US Air Force dependents.</w:t>
      </w:r>
      <w:r w:rsidRPr="00CC15A6">
        <w:rPr>
          <w:rFonts w:ascii="Times" w:hAnsi="Times"/>
          <w:b/>
          <w:sz w:val="20"/>
          <w:szCs w:val="20"/>
        </w:rPr>
        <w:t xml:space="preserve">  </w:t>
      </w:r>
    </w:p>
    <w:p w14:paraId="2F11E96D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5D34B963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My stepparent is in the Air Force and I’ve lived with him/her for 7 years.  Can I apply?  </w:t>
      </w:r>
      <w:r w:rsidRPr="00934AF7">
        <w:rPr>
          <w:rFonts w:ascii="Times" w:hAnsi="Times"/>
          <w:bCs/>
          <w:sz w:val="20"/>
          <w:szCs w:val="20"/>
        </w:rPr>
        <w:t>No.  You must be categorized as an Air Force dependent.</w:t>
      </w:r>
    </w:p>
    <w:p w14:paraId="4AB8ED0C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336AB648" w14:textId="77777777" w:rsidR="00FF3E18" w:rsidRPr="00934AF7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Cs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My parent works as a civilian on an Air Force Base.  Can I apply?  </w:t>
      </w:r>
      <w:r w:rsidRPr="00934AF7">
        <w:rPr>
          <w:rFonts w:ascii="Times" w:hAnsi="Times"/>
          <w:bCs/>
          <w:sz w:val="20"/>
          <w:szCs w:val="20"/>
        </w:rPr>
        <w:t>No, you are not a USAF dependent.</w:t>
      </w:r>
    </w:p>
    <w:p w14:paraId="1FDFC897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671F19ED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My parent served in the USAF for 7 years and got out.  Am I eligible?  </w:t>
      </w:r>
      <w:r w:rsidRPr="00934AF7">
        <w:rPr>
          <w:rFonts w:ascii="Times" w:hAnsi="Times"/>
          <w:bCs/>
          <w:sz w:val="20"/>
          <w:szCs w:val="20"/>
        </w:rPr>
        <w:t>No.  Your parent is a proud USAF veteran, but you are no longer considered a dependent.</w:t>
      </w:r>
      <w:r w:rsidRPr="00CC15A6">
        <w:rPr>
          <w:rFonts w:ascii="Times" w:hAnsi="Times"/>
          <w:b/>
          <w:sz w:val="20"/>
          <w:szCs w:val="20"/>
        </w:rPr>
        <w:t xml:space="preserve">  </w:t>
      </w:r>
    </w:p>
    <w:p w14:paraId="2F328778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4083CF6D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>If I’ve previously won for another spouse club (</w:t>
      </w:r>
      <w:proofErr w:type="spellStart"/>
      <w:r w:rsidRPr="00CC15A6">
        <w:rPr>
          <w:rFonts w:ascii="Times" w:hAnsi="Times"/>
          <w:b/>
          <w:sz w:val="20"/>
          <w:szCs w:val="20"/>
        </w:rPr>
        <w:t>eg</w:t>
      </w:r>
      <w:proofErr w:type="spellEnd"/>
      <w:r w:rsidRPr="00CC15A6">
        <w:rPr>
          <w:rFonts w:ascii="Times" w:hAnsi="Times"/>
          <w:b/>
          <w:sz w:val="20"/>
          <w:szCs w:val="20"/>
        </w:rPr>
        <w:t xml:space="preserve">: Scott OSC, McConnell OSC) can I apply and win for AFOSC?  </w:t>
      </w:r>
      <w:r w:rsidRPr="00934AF7">
        <w:rPr>
          <w:rFonts w:ascii="Times" w:hAnsi="Times"/>
          <w:bCs/>
          <w:sz w:val="20"/>
          <w:szCs w:val="20"/>
        </w:rPr>
        <w:t>Yes, you can.</w:t>
      </w:r>
      <w:r w:rsidRPr="00CC15A6">
        <w:rPr>
          <w:rFonts w:ascii="Times" w:hAnsi="Times"/>
          <w:b/>
          <w:sz w:val="20"/>
          <w:szCs w:val="20"/>
        </w:rPr>
        <w:t xml:space="preserve">  </w:t>
      </w:r>
    </w:p>
    <w:p w14:paraId="1BB9515B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2F72D1D9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If I’ve previously won a scholarship from AFOSC or AFOWC can I apply again in a different category?  </w:t>
      </w:r>
      <w:r w:rsidRPr="00934AF7">
        <w:rPr>
          <w:rFonts w:ascii="Times" w:hAnsi="Times"/>
          <w:bCs/>
          <w:sz w:val="20"/>
          <w:szCs w:val="20"/>
        </w:rPr>
        <w:t>No. Once you’ve won one of our scholarships, you cannot win again.</w:t>
      </w:r>
    </w:p>
    <w:p w14:paraId="62E937BD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280C398F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Can I apply for several different spouse club scholarships in the same year?  </w:t>
      </w:r>
      <w:r w:rsidRPr="00934AF7">
        <w:rPr>
          <w:rFonts w:ascii="Times" w:hAnsi="Times"/>
          <w:bCs/>
          <w:sz w:val="20"/>
          <w:szCs w:val="20"/>
        </w:rPr>
        <w:t>Absolutely. Although our rules state that you may only win one spouse club scholarship.</w:t>
      </w:r>
      <w:r>
        <w:rPr>
          <w:rFonts w:ascii="Times" w:hAnsi="Times"/>
          <w:bCs/>
          <w:sz w:val="20"/>
          <w:szCs w:val="20"/>
        </w:rPr>
        <w:t xml:space="preserve"> </w:t>
      </w:r>
      <w:r w:rsidRPr="00934AF7">
        <w:rPr>
          <w:rFonts w:ascii="Times" w:hAnsi="Times"/>
          <w:bCs/>
          <w:sz w:val="20"/>
          <w:szCs w:val="20"/>
        </w:rPr>
        <w:t>If you win for two clubs in the same year, you’ll have to accept one and decline the other.</w:t>
      </w:r>
    </w:p>
    <w:p w14:paraId="7808EC00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0952C007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Can the check be written out to any other person/agency/landlord?  </w:t>
      </w:r>
      <w:r w:rsidRPr="00934AF7">
        <w:rPr>
          <w:rFonts w:ascii="Times" w:hAnsi="Times"/>
          <w:bCs/>
          <w:sz w:val="20"/>
          <w:szCs w:val="20"/>
        </w:rPr>
        <w:t>No, the check will only be written to the University.</w:t>
      </w:r>
    </w:p>
    <w:p w14:paraId="469D821E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23958DDF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>Can I send in my college board ACT/SAT scores</w:t>
      </w:r>
      <w:r>
        <w:rPr>
          <w:rFonts w:ascii="Times" w:hAnsi="Times"/>
          <w:b/>
          <w:sz w:val="20"/>
          <w:szCs w:val="20"/>
        </w:rPr>
        <w:t xml:space="preserve"> for consideration</w:t>
      </w:r>
      <w:r w:rsidRPr="00CC15A6">
        <w:rPr>
          <w:rFonts w:ascii="Times" w:hAnsi="Times"/>
          <w:b/>
          <w:sz w:val="20"/>
          <w:szCs w:val="20"/>
        </w:rPr>
        <w:t xml:space="preserve">?  </w:t>
      </w:r>
      <w:r>
        <w:rPr>
          <w:rFonts w:ascii="Times" w:hAnsi="Times"/>
          <w:bCs/>
          <w:sz w:val="20"/>
          <w:szCs w:val="20"/>
        </w:rPr>
        <w:t>No,</w:t>
      </w:r>
      <w:r w:rsidRPr="00934AF7">
        <w:rPr>
          <w:rFonts w:ascii="Times" w:hAnsi="Times"/>
          <w:bCs/>
          <w:sz w:val="20"/>
          <w:szCs w:val="20"/>
        </w:rPr>
        <w:t xml:space="preserve"> </w:t>
      </w:r>
      <w:r>
        <w:rPr>
          <w:rFonts w:ascii="Times" w:hAnsi="Times"/>
          <w:bCs/>
          <w:sz w:val="20"/>
          <w:szCs w:val="20"/>
        </w:rPr>
        <w:t>the AFOSC will not be considering ACT/SAT scores during the 2021-22 scholarship period.</w:t>
      </w:r>
    </w:p>
    <w:p w14:paraId="3B7056BD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5FBC6960" w14:textId="77777777" w:rsidR="00FF3E18" w:rsidRPr="00934AF7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Will you let me know if my application arrives?  </w:t>
      </w:r>
      <w:r>
        <w:rPr>
          <w:rFonts w:ascii="Times" w:hAnsi="Times"/>
          <w:bCs/>
          <w:sz w:val="20"/>
          <w:szCs w:val="20"/>
        </w:rPr>
        <w:t xml:space="preserve">You will </w:t>
      </w:r>
      <w:r w:rsidRPr="00934AF7">
        <w:rPr>
          <w:rFonts w:ascii="Times" w:hAnsi="Times"/>
          <w:bCs/>
          <w:sz w:val="20"/>
          <w:szCs w:val="20"/>
        </w:rPr>
        <w:t xml:space="preserve">receive </w:t>
      </w:r>
      <w:r>
        <w:rPr>
          <w:rFonts w:ascii="Times" w:hAnsi="Times"/>
          <w:bCs/>
          <w:sz w:val="20"/>
          <w:szCs w:val="20"/>
        </w:rPr>
        <w:t xml:space="preserve">a confirmation for the submission of your online application from Part 1. </w:t>
      </w:r>
      <w:r w:rsidRPr="00934AF7">
        <w:rPr>
          <w:rFonts w:ascii="Times" w:hAnsi="Times"/>
          <w:bCs/>
          <w:sz w:val="20"/>
          <w:szCs w:val="20"/>
        </w:rPr>
        <w:t>However, well over 100 applications each year</w:t>
      </w:r>
      <w:r>
        <w:rPr>
          <w:rFonts w:ascii="Times" w:hAnsi="Times"/>
          <w:bCs/>
          <w:sz w:val="20"/>
          <w:szCs w:val="20"/>
        </w:rPr>
        <w:t xml:space="preserve">, </w:t>
      </w:r>
      <w:r w:rsidRPr="00934AF7">
        <w:rPr>
          <w:rFonts w:ascii="Times" w:hAnsi="Times"/>
          <w:bCs/>
          <w:sz w:val="20"/>
          <w:szCs w:val="20"/>
        </w:rPr>
        <w:t>we are busy processing the applications for judging</w:t>
      </w:r>
      <w:r>
        <w:rPr>
          <w:rFonts w:ascii="Times" w:hAnsi="Times"/>
          <w:bCs/>
          <w:sz w:val="20"/>
          <w:szCs w:val="20"/>
        </w:rPr>
        <w:t xml:space="preserve"> so you may not receive confirmation for your emailed materials from part 2.</w:t>
      </w:r>
      <w:r>
        <w:rPr>
          <w:rFonts w:ascii="Times" w:hAnsi="Times"/>
          <w:b/>
          <w:sz w:val="20"/>
          <w:szCs w:val="20"/>
        </w:rPr>
        <w:t xml:space="preserve"> </w:t>
      </w:r>
    </w:p>
    <w:p w14:paraId="5A23641C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1AC47704" w14:textId="77777777" w:rsidR="00FF3E18" w:rsidRPr="00CC15A6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 xml:space="preserve">How do you notify the applicants?  </w:t>
      </w:r>
      <w:r w:rsidRPr="00934AF7">
        <w:rPr>
          <w:rFonts w:ascii="Times" w:hAnsi="Times"/>
          <w:bCs/>
          <w:sz w:val="20"/>
          <w:szCs w:val="20"/>
        </w:rPr>
        <w:t>Recipients will be notified by email.  Notifications will occur in April.</w:t>
      </w:r>
      <w:r w:rsidRPr="00CC15A6">
        <w:rPr>
          <w:rFonts w:ascii="Times" w:hAnsi="Times"/>
          <w:b/>
          <w:sz w:val="20"/>
          <w:szCs w:val="20"/>
        </w:rPr>
        <w:t xml:space="preserve">  </w:t>
      </w:r>
    </w:p>
    <w:p w14:paraId="7E169D0E" w14:textId="77777777" w:rsidR="00FF3E18" w:rsidRPr="00CC15A6" w:rsidRDefault="00FF3E18" w:rsidP="00FF3E18">
      <w:pPr>
        <w:jc w:val="both"/>
        <w:rPr>
          <w:rFonts w:ascii="Times" w:hAnsi="Times"/>
          <w:b/>
          <w:sz w:val="20"/>
          <w:szCs w:val="20"/>
        </w:rPr>
      </w:pPr>
    </w:p>
    <w:p w14:paraId="449422AA" w14:textId="77777777" w:rsidR="00FF3E18" w:rsidRPr="00DE0BBB" w:rsidRDefault="00FF3E18" w:rsidP="00FF3E18">
      <w:pPr>
        <w:pStyle w:val="ListParagraph"/>
        <w:numPr>
          <w:ilvl w:val="0"/>
          <w:numId w:val="1"/>
        </w:numPr>
        <w:jc w:val="both"/>
        <w:rPr>
          <w:rFonts w:ascii="Times" w:hAnsi="Times"/>
          <w:b/>
          <w:sz w:val="20"/>
          <w:szCs w:val="20"/>
        </w:rPr>
      </w:pPr>
      <w:r w:rsidRPr="00CC15A6">
        <w:rPr>
          <w:rFonts w:ascii="Times" w:hAnsi="Times"/>
          <w:b/>
          <w:sz w:val="20"/>
          <w:szCs w:val="20"/>
        </w:rPr>
        <w:t>I’m a spouse and a college student</w:t>
      </w:r>
      <w:r>
        <w:rPr>
          <w:rFonts w:ascii="Times" w:hAnsi="Times"/>
          <w:b/>
          <w:sz w:val="20"/>
          <w:szCs w:val="20"/>
        </w:rPr>
        <w:t>. Can I fill out this application</w:t>
      </w:r>
      <w:r w:rsidRPr="00CC15A6">
        <w:rPr>
          <w:rFonts w:ascii="Times" w:hAnsi="Times"/>
          <w:b/>
          <w:sz w:val="20"/>
          <w:szCs w:val="20"/>
        </w:rPr>
        <w:t xml:space="preserve">?  </w:t>
      </w:r>
      <w:r w:rsidRPr="00DE0BBB">
        <w:rPr>
          <w:rFonts w:ascii="Times" w:hAnsi="Times"/>
          <w:bCs/>
          <w:sz w:val="20"/>
          <w:szCs w:val="20"/>
        </w:rPr>
        <w:t>College applications are for USAF dependent children who are in college.  Spouse</w:t>
      </w:r>
      <w:r>
        <w:rPr>
          <w:rFonts w:ascii="Times" w:hAnsi="Times"/>
          <w:bCs/>
          <w:sz w:val="20"/>
          <w:szCs w:val="20"/>
        </w:rPr>
        <w:t xml:space="preserve"> scholarships are not offered for the 2021-22 scholarship year.</w:t>
      </w:r>
    </w:p>
    <w:p w14:paraId="5908E510" w14:textId="77777777" w:rsidR="00693DA8" w:rsidRDefault="00AE34BB"/>
    <w:sectPr w:rsidR="00693DA8" w:rsidSect="00F2671A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103E8" w14:textId="77777777" w:rsidR="00AE34BB" w:rsidRDefault="00AE34BB" w:rsidP="00FF3E18">
      <w:r>
        <w:separator/>
      </w:r>
    </w:p>
  </w:endnote>
  <w:endnote w:type="continuationSeparator" w:id="0">
    <w:p w14:paraId="12AC465D" w14:textId="77777777" w:rsidR="00AE34BB" w:rsidRDefault="00AE34BB" w:rsidP="00F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5EF6" w14:textId="77777777" w:rsidR="002C2EBB" w:rsidRDefault="00AE34BB" w:rsidP="00097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BD258" w14:textId="77777777" w:rsidR="002C2EBB" w:rsidRDefault="00AE34BB" w:rsidP="00DC1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6258" w14:textId="77777777" w:rsidR="002C2EBB" w:rsidRDefault="00AE34BB" w:rsidP="00097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A8F883C" w14:textId="77777777" w:rsidR="002C2EBB" w:rsidRDefault="00AE34BB" w:rsidP="00CC15A6">
    <w:pPr>
      <w:pStyle w:val="Footer"/>
      <w:jc w:val="center"/>
      <w:rPr>
        <w:rFonts w:ascii="Times" w:hAnsi="Times"/>
        <w:b/>
        <w:sz w:val="20"/>
      </w:rPr>
    </w:pPr>
    <w:r>
      <w:rPr>
        <w:rFonts w:ascii="Times" w:hAnsi="Times"/>
        <w:b/>
        <w:sz w:val="20"/>
      </w:rPr>
      <w:t xml:space="preserve">YOUR COMPLETE </w:t>
    </w:r>
    <w:r>
      <w:rPr>
        <w:rFonts w:ascii="Times" w:hAnsi="Times"/>
        <w:b/>
        <w:sz w:val="20"/>
      </w:rPr>
      <w:t>APPLICATION</w:t>
    </w:r>
    <w:r>
      <w:rPr>
        <w:rFonts w:ascii="Times" w:hAnsi="Times"/>
        <w:b/>
        <w:sz w:val="20"/>
      </w:rPr>
      <w:t xml:space="preserve"> MUST BE </w:t>
    </w:r>
    <w:r>
      <w:rPr>
        <w:rFonts w:ascii="Times" w:hAnsi="Times"/>
        <w:b/>
        <w:sz w:val="20"/>
      </w:rPr>
      <w:t xml:space="preserve">SUBMITTED BY </w:t>
    </w:r>
    <w:r>
      <w:rPr>
        <w:rFonts w:ascii="Times" w:hAnsi="Times"/>
        <w:b/>
        <w:sz w:val="20"/>
      </w:rPr>
      <w:t>MARCH 1</w:t>
    </w:r>
    <w:r>
      <w:rPr>
        <w:rFonts w:ascii="Times" w:hAnsi="Times"/>
        <w:b/>
        <w:sz w:val="20"/>
      </w:rPr>
      <w:t>, 2021</w:t>
    </w:r>
  </w:p>
  <w:p w14:paraId="4F6A3D76" w14:textId="77777777" w:rsidR="002C2EBB" w:rsidRPr="00700773" w:rsidRDefault="00AE34BB" w:rsidP="00B05E74">
    <w:pPr>
      <w:pStyle w:val="Footer"/>
      <w:rPr>
        <w:rFonts w:ascii="Times" w:hAnsi="Times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D32AB" w14:textId="77777777" w:rsidR="00AE34BB" w:rsidRDefault="00AE34BB" w:rsidP="00FF3E18">
      <w:r>
        <w:separator/>
      </w:r>
    </w:p>
  </w:footnote>
  <w:footnote w:type="continuationSeparator" w:id="0">
    <w:p w14:paraId="7FF0F7A0" w14:textId="77777777" w:rsidR="00AE34BB" w:rsidRDefault="00AE34BB" w:rsidP="00FF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A1EA" w14:textId="77777777" w:rsidR="002C2EBB" w:rsidRPr="002F50AD" w:rsidRDefault="00AE34BB" w:rsidP="00CC15A6">
    <w:pPr>
      <w:jc w:val="center"/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i/>
        <w:sz w:val="22"/>
      </w:rPr>
      <w:t xml:space="preserve">AFOSC High School Class of </w:t>
    </w:r>
    <w:r>
      <w:rPr>
        <w:rFonts w:ascii="Times New Roman" w:hAnsi="Times New Roman"/>
        <w:b/>
        <w:i/>
        <w:sz w:val="22"/>
      </w:rPr>
      <w:t>202</w:t>
    </w:r>
    <w:r>
      <w:rPr>
        <w:rFonts w:ascii="Times New Roman" w:hAnsi="Times New Roman"/>
        <w:b/>
        <w:i/>
        <w:sz w:val="22"/>
      </w:rPr>
      <w:t>1</w:t>
    </w:r>
    <w:r w:rsidRPr="002F50AD">
      <w:rPr>
        <w:rFonts w:ascii="Times New Roman" w:hAnsi="Times New Roman"/>
        <w:b/>
        <w:i/>
        <w:sz w:val="22"/>
      </w:rPr>
      <w:t xml:space="preserve"> Scholarship Application</w:t>
    </w:r>
  </w:p>
  <w:p w14:paraId="3A0A2C6E" w14:textId="77777777" w:rsidR="002C2EBB" w:rsidRDefault="00AE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8FE9E" w14:textId="77777777" w:rsidR="002C2EBB" w:rsidRPr="001A4E0F" w:rsidRDefault="00AE34BB" w:rsidP="00F2671A">
    <w:pPr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13AFE"/>
    <w:multiLevelType w:val="hybridMultilevel"/>
    <w:tmpl w:val="8C66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18"/>
    <w:rsid w:val="00AE34BB"/>
    <w:rsid w:val="00D129F3"/>
    <w:rsid w:val="00EB3810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C166C"/>
  <w15:chartTrackingRefBased/>
  <w15:docId w15:val="{D1F5BB2D-FADB-7344-88E0-5477597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1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18"/>
    <w:pPr>
      <w:ind w:left="720"/>
      <w:contextualSpacing/>
    </w:pPr>
  </w:style>
  <w:style w:type="paragraph" w:styleId="Header">
    <w:name w:val="header"/>
    <w:basedOn w:val="Normal"/>
    <w:link w:val="HeaderChar"/>
    <w:rsid w:val="00FF3E1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F3E18"/>
    <w:rPr>
      <w:rFonts w:ascii="Times New Roman" w:eastAsia="Times New Roman" w:hAnsi="Times New Roman" w:cs="Times New Roman"/>
      <w:szCs w:val="20"/>
      <w:lang w:eastAsia="ja-JP"/>
    </w:rPr>
  </w:style>
  <w:style w:type="paragraph" w:styleId="Footer">
    <w:name w:val="footer"/>
    <w:basedOn w:val="Normal"/>
    <w:link w:val="FooterChar"/>
    <w:rsid w:val="00FF3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E18"/>
    <w:rPr>
      <w:rFonts w:eastAsiaTheme="minorEastAsia"/>
      <w:lang w:eastAsia="ja-JP"/>
    </w:rPr>
  </w:style>
  <w:style w:type="character" w:styleId="PageNumber">
    <w:name w:val="page number"/>
    <w:basedOn w:val="DefaultParagraphFont"/>
    <w:rsid w:val="00FF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Pinello</dc:creator>
  <cp:keywords/>
  <dc:description/>
  <cp:lastModifiedBy>Sydney Pinello</cp:lastModifiedBy>
  <cp:revision>1</cp:revision>
  <dcterms:created xsi:type="dcterms:W3CDTF">2020-12-31T23:36:00Z</dcterms:created>
  <dcterms:modified xsi:type="dcterms:W3CDTF">2020-12-31T23:37:00Z</dcterms:modified>
</cp:coreProperties>
</file>